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Theme="minorEastAsia" w:hAnsiTheme="minorEastAsia" w:cstheme="minorEastAsia"/>
          <w:b/>
          <w:sz w:val="28"/>
          <w:szCs w:val="24"/>
        </w:rPr>
      </w:pPr>
      <w:r>
        <w:rPr>
          <w:rFonts w:hint="eastAsia"/>
        </w:rPr>
        <w:drawing>
          <wp:anchor distT="0" distB="0" distL="114935" distR="114935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-360045</wp:posOffset>
            </wp:positionV>
            <wp:extent cx="5271770" cy="215900"/>
            <wp:effectExtent l="0" t="0" r="5080" b="12700"/>
            <wp:wrapNone/>
            <wp:docPr id="13" name="图片 13" descr="微信截图_2019090917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截图_20190909170039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b/>
          <w:sz w:val="28"/>
          <w:szCs w:val="24"/>
        </w:rPr>
        <w:t xml:space="preserve">附件1  </w:t>
      </w:r>
      <w:bookmarkStart w:id="0" w:name="_GoBack"/>
      <w:r>
        <w:rPr>
          <w:rFonts w:hint="eastAsia" w:asciiTheme="minorEastAsia" w:hAnsiTheme="minorEastAsia" w:cstheme="minorEastAsia"/>
          <w:b/>
          <w:sz w:val="28"/>
          <w:szCs w:val="24"/>
        </w:rPr>
        <w:t>参展申请表</w:t>
      </w:r>
      <w:bookmarkEnd w:id="0"/>
    </w:p>
    <w:tbl>
      <w:tblPr>
        <w:tblStyle w:val="11"/>
        <w:tblpPr w:leftFromText="180" w:rightFromText="180" w:vertAnchor="page" w:horzAnchor="page" w:tblpX="1755" w:tblpY="2061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515"/>
        <w:gridCol w:w="1275"/>
        <w:gridCol w:w="765"/>
        <w:gridCol w:w="780"/>
        <w:gridCol w:w="990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</w:trPr>
        <w:tc>
          <w:tcPr>
            <w:tcW w:w="4915" w:type="dxa"/>
            <w:gridSpan w:val="4"/>
            <w:shd w:val="clear" w:color="auto" w:fill="E3ECF8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kern w:val="0"/>
                <w:sz w:val="25"/>
              </w:rPr>
            </w:pPr>
            <w:r>
              <w:rPr>
                <w:rFonts w:hint="eastAsia" w:ascii="微软雅黑" w:hAnsi="微软雅黑" w:eastAsia="微软雅黑" w:cs="微软雅黑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40005</wp:posOffset>
                  </wp:positionV>
                  <wp:extent cx="3078480" cy="521335"/>
                  <wp:effectExtent l="0" t="0" r="7620" b="12065"/>
                  <wp:wrapNone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48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4" w:type="dxa"/>
            <w:gridSpan w:val="3"/>
            <w:shd w:val="clear" w:color="auto" w:fill="E3ECF8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优惠政策：2019年12月1日前签署协议并完成全款支付，可获得5%优惠折扣。12月1日起执行公布价格。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1360" w:type="dxa"/>
            <w:shd w:val="clear" w:color="auto" w:fill="E3ECF8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参展单位</w:t>
            </w:r>
          </w:p>
        </w:tc>
        <w:tc>
          <w:tcPr>
            <w:tcW w:w="7679" w:type="dxa"/>
            <w:gridSpan w:val="6"/>
            <w:shd w:val="clear" w:color="auto" w:fill="E3ECF8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0" w:type="dxa"/>
            <w:shd w:val="clear" w:color="auto" w:fill="E3ECF8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联 系 人</w:t>
            </w:r>
          </w:p>
        </w:tc>
        <w:tc>
          <w:tcPr>
            <w:tcW w:w="1515" w:type="dxa"/>
            <w:shd w:val="clear" w:color="auto" w:fill="E3ECF8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E3ECF8"/>
          </w:tcPr>
          <w:p>
            <w:pPr>
              <w:ind w:left="115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部门/职务</w:t>
            </w:r>
          </w:p>
        </w:tc>
        <w:tc>
          <w:tcPr>
            <w:tcW w:w="1545" w:type="dxa"/>
            <w:gridSpan w:val="2"/>
            <w:shd w:val="clear" w:color="auto" w:fill="E3ECF8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990" w:type="dxa"/>
            <w:shd w:val="clear" w:color="auto" w:fill="E3ECF8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邮   箱</w:t>
            </w:r>
          </w:p>
        </w:tc>
        <w:tc>
          <w:tcPr>
            <w:tcW w:w="2354" w:type="dxa"/>
            <w:shd w:val="clear" w:color="auto" w:fill="E3ECF8"/>
          </w:tcPr>
          <w:p>
            <w:pPr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0" w:type="dxa"/>
            <w:shd w:val="clear" w:color="auto" w:fill="E3ECF8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地址/邮编</w:t>
            </w:r>
          </w:p>
        </w:tc>
        <w:tc>
          <w:tcPr>
            <w:tcW w:w="7679" w:type="dxa"/>
            <w:gridSpan w:val="6"/>
            <w:shd w:val="clear" w:color="auto" w:fill="E3ECF8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0" w:type="dxa"/>
            <w:shd w:val="clear" w:color="auto" w:fill="E3ECF8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电    话</w:t>
            </w:r>
          </w:p>
        </w:tc>
        <w:tc>
          <w:tcPr>
            <w:tcW w:w="1515" w:type="dxa"/>
            <w:shd w:val="clear" w:color="auto" w:fill="E3ECF8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E3ECF8"/>
          </w:tcPr>
          <w:p>
            <w:pPr>
              <w:ind w:left="115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手   机</w:t>
            </w:r>
          </w:p>
        </w:tc>
        <w:tc>
          <w:tcPr>
            <w:tcW w:w="1545" w:type="dxa"/>
            <w:gridSpan w:val="2"/>
            <w:shd w:val="clear" w:color="auto" w:fill="E3ECF8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990" w:type="dxa"/>
            <w:shd w:val="clear" w:color="auto" w:fill="E3ECF8"/>
          </w:tcPr>
          <w:p>
            <w:pPr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传   真</w:t>
            </w:r>
          </w:p>
        </w:tc>
        <w:tc>
          <w:tcPr>
            <w:tcW w:w="2354" w:type="dxa"/>
            <w:shd w:val="clear" w:color="auto" w:fill="E3ECF8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75" w:type="dxa"/>
            <w:gridSpan w:val="2"/>
            <w:shd w:val="clear" w:color="auto" w:fill="E3ECF8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展出内容</w:t>
            </w:r>
          </w:p>
        </w:tc>
        <w:tc>
          <w:tcPr>
            <w:tcW w:w="6164" w:type="dxa"/>
            <w:gridSpan w:val="5"/>
            <w:shd w:val="clear" w:color="auto" w:fill="E3ECF8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75" w:type="dxa"/>
            <w:gridSpan w:val="2"/>
            <w:shd w:val="clear" w:color="auto" w:fill="E3ECF8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所属行业范围</w:t>
            </w:r>
          </w:p>
        </w:tc>
        <w:tc>
          <w:tcPr>
            <w:tcW w:w="6164" w:type="dxa"/>
            <w:gridSpan w:val="5"/>
            <w:shd w:val="clear" w:color="auto" w:fill="E3ECF8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39" w:type="dxa"/>
            <w:gridSpan w:val="7"/>
            <w:shd w:val="clear" w:color="auto" w:fill="548DD4" w:themeFill="text2" w:themeFillTint="99"/>
          </w:tcPr>
          <w:p>
            <w:pPr>
              <w:jc w:val="left"/>
              <w:rPr>
                <w:rFonts w:ascii="微软雅黑" w:hAnsi="微软雅黑" w:eastAsia="微软雅黑" w:cs="微软雅黑"/>
                <w:color w:val="FFFFFF" w:themeColor="background1"/>
                <w:kern w:val="0"/>
                <w:sz w:val="22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22"/>
                <w:szCs w:val="20"/>
              </w:rPr>
              <w:t>1.主展厅展位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39" w:type="dxa"/>
            <w:gridSpan w:val="7"/>
            <w:shd w:val="clear" w:color="auto" w:fill="E3ECF8"/>
          </w:tcPr>
          <w:p>
            <w:pPr>
              <w:spacing w:line="500" w:lineRule="exact"/>
              <w:jc w:val="left"/>
              <w:rPr>
                <w:rFonts w:ascii="微软雅黑" w:hAnsi="微软雅黑" w:eastAsia="微软雅黑" w:cs="微软雅黑"/>
                <w:kern w:val="0"/>
                <w:sz w:val="22"/>
                <w:szCs w:val="20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</w:rPr>
              <w:t>标准展位：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</w:rPr>
              <w:t xml:space="preserve">个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2"/>
                <w:szCs w:val="20"/>
              </w:rPr>
              <w:t xml:space="preserve">× RMB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</w:rPr>
              <w:t xml:space="preserve">20000/个 =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2"/>
                <w:szCs w:val="20"/>
              </w:rPr>
              <w:t>RMB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u w:val="single"/>
              </w:rPr>
              <w:t xml:space="preserve">               </w:t>
            </w:r>
          </w:p>
          <w:p>
            <w:pPr>
              <w:spacing w:line="500" w:lineRule="exact"/>
              <w:jc w:val="left"/>
              <w:rPr>
                <w:rFonts w:ascii="微软雅黑" w:hAnsi="微软雅黑" w:eastAsia="微软雅黑" w:cs="微软雅黑"/>
                <w:kern w:val="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18"/>
              </w:rPr>
              <w:t>（标准展位包含墙板、地毯、楣板、射灯、插座、咨询台、椅子、纸篓）</w:t>
            </w:r>
          </w:p>
          <w:p>
            <w:pPr>
              <w:spacing w:line="500" w:lineRule="exact"/>
              <w:jc w:val="left"/>
              <w:rPr>
                <w:rFonts w:ascii="微软雅黑" w:hAnsi="微软雅黑" w:eastAsia="微软雅黑" w:cs="微软雅黑"/>
                <w:kern w:val="0"/>
                <w:sz w:val="22"/>
                <w:szCs w:val="20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</w:rPr>
              <w:t>特装展区：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u w:val="single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</w:rPr>
              <w:t xml:space="preserve"> 米 ×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u w:val="single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</w:rPr>
              <w:t xml:space="preserve">米 ×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2"/>
                <w:szCs w:val="20"/>
              </w:rPr>
              <w:t xml:space="preserve">RMB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</w:rPr>
              <w:t xml:space="preserve">1600/平方米=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2"/>
                <w:szCs w:val="20"/>
              </w:rPr>
              <w:t>RMB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u w:val="single"/>
              </w:rPr>
              <w:t xml:space="preserve">               </w:t>
            </w:r>
          </w:p>
          <w:p>
            <w:pPr>
              <w:spacing w:line="500" w:lineRule="exact"/>
              <w:jc w:val="left"/>
              <w:rPr>
                <w:rFonts w:ascii="微软雅黑" w:hAnsi="微软雅黑" w:eastAsia="微软雅黑" w:cs="微软雅黑"/>
                <w:kern w:val="0"/>
                <w:sz w:val="22"/>
                <w:szCs w:val="20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18"/>
              </w:rPr>
              <w:t>（特装展区30平方米起申请，主办方仅提供室内光地）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39" w:type="dxa"/>
            <w:gridSpan w:val="7"/>
            <w:shd w:val="clear" w:color="auto" w:fill="548DD4" w:themeFill="text2" w:themeFillTint="99"/>
          </w:tcPr>
          <w:p>
            <w:pPr>
              <w:jc w:val="left"/>
              <w:rPr>
                <w:rFonts w:ascii="微软雅黑" w:hAnsi="微软雅黑" w:eastAsia="微软雅黑" w:cs="微软雅黑"/>
                <w:color w:val="FFFFFF" w:themeColor="background1"/>
                <w:kern w:val="0"/>
                <w:sz w:val="22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22"/>
                <w:szCs w:val="20"/>
              </w:rPr>
              <w:t>2.地下展厅展位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39" w:type="dxa"/>
            <w:gridSpan w:val="7"/>
            <w:shd w:val="clear" w:color="auto" w:fill="E3ECF8"/>
          </w:tcPr>
          <w:p>
            <w:pPr>
              <w:spacing w:line="500" w:lineRule="exact"/>
              <w:jc w:val="left"/>
              <w:rPr>
                <w:rFonts w:ascii="微软雅黑" w:hAnsi="微软雅黑" w:eastAsia="微软雅黑" w:cs="微软雅黑"/>
                <w:kern w:val="0"/>
                <w:sz w:val="22"/>
                <w:szCs w:val="20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</w:rPr>
              <w:t>标准展位：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</w:rPr>
              <w:t xml:space="preserve">个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2"/>
                <w:szCs w:val="20"/>
              </w:rPr>
              <w:t xml:space="preserve">× RMB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</w:rPr>
              <w:t xml:space="preserve">12000/个 =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2"/>
                <w:szCs w:val="20"/>
              </w:rPr>
              <w:t>RMB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u w:val="single"/>
              </w:rPr>
              <w:t xml:space="preserve">               </w:t>
            </w:r>
          </w:p>
          <w:p>
            <w:pPr>
              <w:spacing w:line="500" w:lineRule="exact"/>
              <w:jc w:val="left"/>
              <w:rPr>
                <w:rFonts w:ascii="微软雅黑" w:hAnsi="微软雅黑" w:eastAsia="微软雅黑" w:cs="微软雅黑"/>
                <w:kern w:val="0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18"/>
              </w:rPr>
              <w:t>（标准展位包含墙板、地毯、楣板、射灯、插座、咨询台、椅子、纸篓）</w:t>
            </w:r>
          </w:p>
          <w:p>
            <w:pPr>
              <w:spacing w:line="500" w:lineRule="exact"/>
              <w:jc w:val="left"/>
              <w:rPr>
                <w:rFonts w:ascii="微软雅黑" w:hAnsi="微软雅黑" w:eastAsia="微软雅黑" w:cs="微软雅黑"/>
                <w:kern w:val="0"/>
                <w:sz w:val="22"/>
                <w:szCs w:val="20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</w:rPr>
              <w:t>特装展区：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u w:val="single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</w:rPr>
              <w:t xml:space="preserve"> 米 ×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u w:val="single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</w:rPr>
              <w:t xml:space="preserve">米 ×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2"/>
                <w:szCs w:val="20"/>
              </w:rPr>
              <w:t xml:space="preserve">RMB 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</w:rPr>
              <w:t xml:space="preserve">1000/平方米=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2"/>
                <w:szCs w:val="20"/>
              </w:rPr>
              <w:t>RMB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u w:val="single"/>
              </w:rPr>
              <w:t xml:space="preserve">               </w:t>
            </w:r>
          </w:p>
          <w:p>
            <w:pPr>
              <w:spacing w:line="500" w:lineRule="exact"/>
              <w:jc w:val="left"/>
              <w:rPr>
                <w:rFonts w:ascii="微软雅黑" w:hAnsi="微软雅黑" w:eastAsia="微软雅黑" w:cs="微软雅黑"/>
                <w:kern w:val="0"/>
                <w:sz w:val="22"/>
                <w:szCs w:val="20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18"/>
              </w:rPr>
              <w:t>（特装展区30平方米起申请，主办方仅提供室内光地）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39" w:type="dxa"/>
            <w:gridSpan w:val="7"/>
            <w:shd w:val="clear" w:color="auto" w:fill="E3ECF8"/>
          </w:tcPr>
          <w:p>
            <w:pPr>
              <w:jc w:val="left"/>
              <w:rPr>
                <w:rFonts w:ascii="微软雅黑" w:hAnsi="微软雅黑" w:eastAsia="微软雅黑" w:cs="微软雅黑"/>
                <w:kern w:val="0"/>
                <w:sz w:val="22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</w:rPr>
              <w:t>共计：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2"/>
                <w:szCs w:val="20"/>
              </w:rPr>
              <w:t>RMB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0" w:type="dxa"/>
            <w:shd w:val="clear" w:color="auto" w:fill="E3ECF8"/>
          </w:tcPr>
          <w:p>
            <w:pPr>
              <w:jc w:val="left"/>
              <w:rPr>
                <w:rFonts w:ascii="微软雅黑" w:hAnsi="微软雅黑" w:eastAsia="微软雅黑" w:cs="微软雅黑"/>
                <w:kern w:val="0"/>
                <w:sz w:val="22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</w:rPr>
              <w:t>负责人签字</w:t>
            </w:r>
          </w:p>
        </w:tc>
        <w:tc>
          <w:tcPr>
            <w:tcW w:w="2790" w:type="dxa"/>
            <w:gridSpan w:val="2"/>
            <w:shd w:val="clear" w:color="auto" w:fill="E3ECF8"/>
          </w:tcPr>
          <w:p>
            <w:pPr>
              <w:jc w:val="left"/>
              <w:rPr>
                <w:rFonts w:ascii="微软雅黑" w:hAnsi="微软雅黑" w:eastAsia="微软雅黑" w:cs="微软雅黑"/>
                <w:kern w:val="0"/>
                <w:sz w:val="22"/>
                <w:szCs w:val="20"/>
              </w:rPr>
            </w:pPr>
          </w:p>
        </w:tc>
        <w:tc>
          <w:tcPr>
            <w:tcW w:w="2535" w:type="dxa"/>
            <w:gridSpan w:val="3"/>
            <w:shd w:val="clear" w:color="auto" w:fill="E3ECF8"/>
          </w:tcPr>
          <w:p>
            <w:pPr>
              <w:jc w:val="left"/>
              <w:rPr>
                <w:rFonts w:ascii="微软雅黑" w:hAnsi="微软雅黑" w:eastAsia="微软雅黑" w:cs="微软雅黑"/>
                <w:kern w:val="0"/>
                <w:sz w:val="22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0"/>
              </w:rPr>
              <w:t>申请单位盖章</w:t>
            </w:r>
          </w:p>
        </w:tc>
        <w:tc>
          <w:tcPr>
            <w:tcW w:w="2354" w:type="dxa"/>
            <w:shd w:val="clear" w:color="auto" w:fill="E3ECF8"/>
          </w:tcPr>
          <w:p>
            <w:pPr>
              <w:jc w:val="left"/>
              <w:rPr>
                <w:rFonts w:ascii="微软雅黑" w:hAnsi="微软雅黑" w:eastAsia="微软雅黑" w:cs="微软雅黑"/>
                <w:kern w:val="0"/>
                <w:sz w:val="22"/>
                <w:szCs w:val="20"/>
              </w:rPr>
            </w:pPr>
          </w:p>
        </w:tc>
      </w:tr>
    </w:tbl>
    <w:p>
      <w:pPr>
        <w:spacing w:line="40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/>
        </w:rPr>
        <w:drawing>
          <wp:anchor distT="0" distB="0" distL="114935" distR="114935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-2816860</wp:posOffset>
            </wp:positionV>
            <wp:extent cx="5271770" cy="219075"/>
            <wp:effectExtent l="0" t="0" r="5080" b="9525"/>
            <wp:wrapNone/>
            <wp:docPr id="4" name="图片 4" descr="微信截图_2019090917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截图_20190909170039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 xml:space="preserve">说明： </w:t>
      </w:r>
    </w:p>
    <w:p>
      <w:pPr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（1）请将此表格填写完成，</w:t>
      </w:r>
      <w:r>
        <w:rPr>
          <w:rFonts w:hint="eastAsia" w:asciiTheme="minorEastAsia" w:hAnsiTheme="minorEastAsia" w:cstheme="minorEastAsia"/>
          <w:bCs/>
          <w:kern w:val="0"/>
          <w:sz w:val="24"/>
          <w:szCs w:val="24"/>
        </w:rPr>
        <w:t>盖章</w:t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t>后发送传真或电子邮件至中国民航报社成果展办公室。传真：010-67326621  E-mail：</w:t>
      </w:r>
      <w:r>
        <w:fldChar w:fldCharType="begin"/>
      </w:r>
      <w:r>
        <w:instrText xml:space="preserve"> HYPERLINK "mailto:ifcaac@126.com" </w:instrText>
      </w:r>
      <w:r>
        <w:fldChar w:fldCharType="separate"/>
      </w:r>
      <w:r>
        <w:rPr>
          <w:rStyle w:val="20"/>
          <w:rFonts w:hint="eastAsia" w:asciiTheme="minorEastAsia" w:hAnsiTheme="minorEastAsia" w:cstheme="minorEastAsia"/>
          <w:kern w:val="0"/>
          <w:sz w:val="24"/>
          <w:szCs w:val="24"/>
        </w:rPr>
        <w:t>ifcaac@126.com</w:t>
      </w:r>
      <w:r>
        <w:rPr>
          <w:rStyle w:val="20"/>
          <w:rFonts w:hint="eastAsia" w:asciiTheme="minorEastAsia" w:hAnsiTheme="minorEastAsia" w:cstheme="minorEastAsia"/>
          <w:kern w:val="0"/>
          <w:sz w:val="24"/>
          <w:szCs w:val="24"/>
        </w:rPr>
        <w:fldChar w:fldCharType="end"/>
      </w:r>
    </w:p>
    <w:p>
      <w:pPr>
        <w:rPr>
          <w:rFonts w:hint="eastAsia" w:ascii="微软雅黑" w:hAnsi="微软雅黑" w:eastAsia="微软雅黑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（2）请同时登录中国民航网（</w:t>
      </w:r>
      <w:r>
        <w:fldChar w:fldCharType="begin"/>
      </w:r>
      <w:r>
        <w:instrText xml:space="preserve"> HYPERLINK "http://www.caacnews.com.cn" </w:instrText>
      </w:r>
      <w:r>
        <w:fldChar w:fldCharType="separate"/>
      </w:r>
      <w:r>
        <w:rPr>
          <w:rStyle w:val="20"/>
          <w:rFonts w:hint="eastAsia" w:asciiTheme="minorEastAsia" w:hAnsiTheme="minorEastAsia" w:cstheme="minorEastAsia"/>
          <w:kern w:val="0"/>
          <w:sz w:val="24"/>
          <w:szCs w:val="24"/>
        </w:rPr>
        <w:t>www.caacnews.com.cn</w:t>
      </w:r>
      <w:r>
        <w:rPr>
          <w:rStyle w:val="20"/>
          <w:rFonts w:hint="eastAsia" w:asciiTheme="minorEastAsia" w:hAnsiTheme="minorEastAsia" w:cstheme="minorEastAsia"/>
          <w:kern w:val="0"/>
          <w:sz w:val="24"/>
          <w:szCs w:val="24"/>
        </w:rPr>
        <w:fldChar w:fldCharType="end"/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t xml:space="preserve"> ）完成在线报名。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AyHIU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vr/I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RcDIchQCAAAV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B3FA1"/>
    <w:rsid w:val="00013F89"/>
    <w:rsid w:val="00017D37"/>
    <w:rsid w:val="0002237A"/>
    <w:rsid w:val="000544DD"/>
    <w:rsid w:val="0005576B"/>
    <w:rsid w:val="00115A2B"/>
    <w:rsid w:val="001244E8"/>
    <w:rsid w:val="001279C6"/>
    <w:rsid w:val="00160AE6"/>
    <w:rsid w:val="001837D2"/>
    <w:rsid w:val="001B6620"/>
    <w:rsid w:val="001C78CC"/>
    <w:rsid w:val="001D0A4A"/>
    <w:rsid w:val="001D51BA"/>
    <w:rsid w:val="00201DF0"/>
    <w:rsid w:val="002175A7"/>
    <w:rsid w:val="00233D72"/>
    <w:rsid w:val="002360A1"/>
    <w:rsid w:val="002375D1"/>
    <w:rsid w:val="002442A8"/>
    <w:rsid w:val="0024517F"/>
    <w:rsid w:val="002B3FA1"/>
    <w:rsid w:val="002C4619"/>
    <w:rsid w:val="002D431F"/>
    <w:rsid w:val="002D62C0"/>
    <w:rsid w:val="00310A19"/>
    <w:rsid w:val="00331B86"/>
    <w:rsid w:val="003330D0"/>
    <w:rsid w:val="003723D0"/>
    <w:rsid w:val="00375A18"/>
    <w:rsid w:val="003E27E4"/>
    <w:rsid w:val="0040056E"/>
    <w:rsid w:val="00402D36"/>
    <w:rsid w:val="00445E93"/>
    <w:rsid w:val="00461049"/>
    <w:rsid w:val="0047485D"/>
    <w:rsid w:val="004B55DB"/>
    <w:rsid w:val="004D1066"/>
    <w:rsid w:val="00524726"/>
    <w:rsid w:val="005248B9"/>
    <w:rsid w:val="00547EAB"/>
    <w:rsid w:val="00553044"/>
    <w:rsid w:val="005713F8"/>
    <w:rsid w:val="00571EBF"/>
    <w:rsid w:val="005A4759"/>
    <w:rsid w:val="005C2FFE"/>
    <w:rsid w:val="005E174B"/>
    <w:rsid w:val="005E4B1D"/>
    <w:rsid w:val="006152DE"/>
    <w:rsid w:val="006343B6"/>
    <w:rsid w:val="0065155E"/>
    <w:rsid w:val="006B3116"/>
    <w:rsid w:val="006B3AA7"/>
    <w:rsid w:val="006F09D8"/>
    <w:rsid w:val="0074516C"/>
    <w:rsid w:val="00745253"/>
    <w:rsid w:val="007462E1"/>
    <w:rsid w:val="007541FB"/>
    <w:rsid w:val="007556A1"/>
    <w:rsid w:val="0077339E"/>
    <w:rsid w:val="007842D5"/>
    <w:rsid w:val="00797D94"/>
    <w:rsid w:val="007A0CED"/>
    <w:rsid w:val="007A6E25"/>
    <w:rsid w:val="007D0292"/>
    <w:rsid w:val="007D3884"/>
    <w:rsid w:val="007E4876"/>
    <w:rsid w:val="007E5120"/>
    <w:rsid w:val="00803C24"/>
    <w:rsid w:val="008327B0"/>
    <w:rsid w:val="00834AB3"/>
    <w:rsid w:val="008678B7"/>
    <w:rsid w:val="00881A8E"/>
    <w:rsid w:val="00881D5F"/>
    <w:rsid w:val="00881EBC"/>
    <w:rsid w:val="0088259D"/>
    <w:rsid w:val="008873B1"/>
    <w:rsid w:val="0089071F"/>
    <w:rsid w:val="008D0E55"/>
    <w:rsid w:val="008E003F"/>
    <w:rsid w:val="008F1329"/>
    <w:rsid w:val="009326B8"/>
    <w:rsid w:val="00981353"/>
    <w:rsid w:val="009A4A86"/>
    <w:rsid w:val="009B1193"/>
    <w:rsid w:val="009C0A14"/>
    <w:rsid w:val="009C3B39"/>
    <w:rsid w:val="009E369D"/>
    <w:rsid w:val="00A16EFF"/>
    <w:rsid w:val="00A3160D"/>
    <w:rsid w:val="00A321C9"/>
    <w:rsid w:val="00A50D65"/>
    <w:rsid w:val="00A533C1"/>
    <w:rsid w:val="00A631EF"/>
    <w:rsid w:val="00A74821"/>
    <w:rsid w:val="00A84F23"/>
    <w:rsid w:val="00AE3733"/>
    <w:rsid w:val="00B01320"/>
    <w:rsid w:val="00B95310"/>
    <w:rsid w:val="00BA7C79"/>
    <w:rsid w:val="00BB4420"/>
    <w:rsid w:val="00BB68B0"/>
    <w:rsid w:val="00BB6DB3"/>
    <w:rsid w:val="00BC0708"/>
    <w:rsid w:val="00C36157"/>
    <w:rsid w:val="00C4645C"/>
    <w:rsid w:val="00CE3EA9"/>
    <w:rsid w:val="00CE57FB"/>
    <w:rsid w:val="00CE791C"/>
    <w:rsid w:val="00D33AEF"/>
    <w:rsid w:val="00DB3D64"/>
    <w:rsid w:val="00DD62DD"/>
    <w:rsid w:val="00DF0F96"/>
    <w:rsid w:val="00DF7E54"/>
    <w:rsid w:val="00E02776"/>
    <w:rsid w:val="00E26AA4"/>
    <w:rsid w:val="00E41960"/>
    <w:rsid w:val="00E64730"/>
    <w:rsid w:val="00EA6368"/>
    <w:rsid w:val="00EA6FAA"/>
    <w:rsid w:val="00EA753E"/>
    <w:rsid w:val="00ED1BAF"/>
    <w:rsid w:val="00EE4FD5"/>
    <w:rsid w:val="00EF21F5"/>
    <w:rsid w:val="00F303E1"/>
    <w:rsid w:val="00F354AB"/>
    <w:rsid w:val="00F403EF"/>
    <w:rsid w:val="00F80715"/>
    <w:rsid w:val="00F84D4D"/>
    <w:rsid w:val="00FB31AB"/>
    <w:rsid w:val="00FC2095"/>
    <w:rsid w:val="00FF590B"/>
    <w:rsid w:val="025723D6"/>
    <w:rsid w:val="0262622E"/>
    <w:rsid w:val="04847C34"/>
    <w:rsid w:val="048A0F57"/>
    <w:rsid w:val="053F2428"/>
    <w:rsid w:val="060C74B9"/>
    <w:rsid w:val="06865DF5"/>
    <w:rsid w:val="07A553D7"/>
    <w:rsid w:val="07CE3D72"/>
    <w:rsid w:val="07F039F3"/>
    <w:rsid w:val="086B24DC"/>
    <w:rsid w:val="091E2301"/>
    <w:rsid w:val="09BE793E"/>
    <w:rsid w:val="0A2C2D5C"/>
    <w:rsid w:val="0AA52AF1"/>
    <w:rsid w:val="0BC631DC"/>
    <w:rsid w:val="0C390C6D"/>
    <w:rsid w:val="0D641007"/>
    <w:rsid w:val="0E6E6A0C"/>
    <w:rsid w:val="0E961B4B"/>
    <w:rsid w:val="0ECD051D"/>
    <w:rsid w:val="0F236792"/>
    <w:rsid w:val="0FB41CEA"/>
    <w:rsid w:val="10601495"/>
    <w:rsid w:val="109C2B93"/>
    <w:rsid w:val="112B19A1"/>
    <w:rsid w:val="11D30264"/>
    <w:rsid w:val="128C0C35"/>
    <w:rsid w:val="13C04D37"/>
    <w:rsid w:val="17C019D9"/>
    <w:rsid w:val="18084E1D"/>
    <w:rsid w:val="19EB229C"/>
    <w:rsid w:val="1A0A5E8F"/>
    <w:rsid w:val="1A0B30C2"/>
    <w:rsid w:val="1C2A4FAF"/>
    <w:rsid w:val="1D715D4D"/>
    <w:rsid w:val="1EA96DDA"/>
    <w:rsid w:val="1ED45C13"/>
    <w:rsid w:val="1F8F0CDA"/>
    <w:rsid w:val="1FFF6F28"/>
    <w:rsid w:val="20922F80"/>
    <w:rsid w:val="231B7FB5"/>
    <w:rsid w:val="23D47FD5"/>
    <w:rsid w:val="253E1F35"/>
    <w:rsid w:val="254E50E2"/>
    <w:rsid w:val="26B553CF"/>
    <w:rsid w:val="26FD1F6B"/>
    <w:rsid w:val="286D67E5"/>
    <w:rsid w:val="2A240CAD"/>
    <w:rsid w:val="2BCC192A"/>
    <w:rsid w:val="2BD402CB"/>
    <w:rsid w:val="2CF20582"/>
    <w:rsid w:val="2D5D113E"/>
    <w:rsid w:val="2DD91054"/>
    <w:rsid w:val="2EC407E2"/>
    <w:rsid w:val="34B72542"/>
    <w:rsid w:val="34BD0C70"/>
    <w:rsid w:val="34C46F4E"/>
    <w:rsid w:val="368976D1"/>
    <w:rsid w:val="368D1626"/>
    <w:rsid w:val="39200505"/>
    <w:rsid w:val="395517AB"/>
    <w:rsid w:val="3AB82032"/>
    <w:rsid w:val="3D2179EE"/>
    <w:rsid w:val="3D6D74D6"/>
    <w:rsid w:val="3D74625C"/>
    <w:rsid w:val="3D95400A"/>
    <w:rsid w:val="3DAF6F2F"/>
    <w:rsid w:val="3EF74926"/>
    <w:rsid w:val="3FEB7930"/>
    <w:rsid w:val="3FFE0493"/>
    <w:rsid w:val="40030FE4"/>
    <w:rsid w:val="410A352F"/>
    <w:rsid w:val="43187FAD"/>
    <w:rsid w:val="435D0DC6"/>
    <w:rsid w:val="438D0E68"/>
    <w:rsid w:val="446F0E2C"/>
    <w:rsid w:val="45BC7551"/>
    <w:rsid w:val="45C0608F"/>
    <w:rsid w:val="46E50F60"/>
    <w:rsid w:val="48C2783C"/>
    <w:rsid w:val="49FE5871"/>
    <w:rsid w:val="4A74254E"/>
    <w:rsid w:val="4B021482"/>
    <w:rsid w:val="4B4561E2"/>
    <w:rsid w:val="4BC31FC2"/>
    <w:rsid w:val="4C4D6B20"/>
    <w:rsid w:val="4F740F96"/>
    <w:rsid w:val="503F54B8"/>
    <w:rsid w:val="5079648D"/>
    <w:rsid w:val="50884571"/>
    <w:rsid w:val="509A18DB"/>
    <w:rsid w:val="51DE7007"/>
    <w:rsid w:val="54EE3D0D"/>
    <w:rsid w:val="567E4286"/>
    <w:rsid w:val="572976AE"/>
    <w:rsid w:val="57322DC0"/>
    <w:rsid w:val="59BE0CAE"/>
    <w:rsid w:val="5A8123F5"/>
    <w:rsid w:val="5C093F47"/>
    <w:rsid w:val="5C5F5D08"/>
    <w:rsid w:val="5DF5184A"/>
    <w:rsid w:val="5E332CDD"/>
    <w:rsid w:val="5E537DAC"/>
    <w:rsid w:val="5FDB79A7"/>
    <w:rsid w:val="60994DBC"/>
    <w:rsid w:val="61071C37"/>
    <w:rsid w:val="616768D6"/>
    <w:rsid w:val="62A762E8"/>
    <w:rsid w:val="636B69CD"/>
    <w:rsid w:val="64BC0A4B"/>
    <w:rsid w:val="65435C74"/>
    <w:rsid w:val="67253644"/>
    <w:rsid w:val="676847E2"/>
    <w:rsid w:val="692A3130"/>
    <w:rsid w:val="6CCC6D5D"/>
    <w:rsid w:val="6F1E6109"/>
    <w:rsid w:val="70C11F88"/>
    <w:rsid w:val="71377FF6"/>
    <w:rsid w:val="720F7FEB"/>
    <w:rsid w:val="724C28A9"/>
    <w:rsid w:val="730461E8"/>
    <w:rsid w:val="74001C0F"/>
    <w:rsid w:val="74F7538E"/>
    <w:rsid w:val="75417C88"/>
    <w:rsid w:val="754A3BF9"/>
    <w:rsid w:val="76FE1403"/>
    <w:rsid w:val="77F161E1"/>
    <w:rsid w:val="77FD1AE2"/>
    <w:rsid w:val="7A851D80"/>
    <w:rsid w:val="7AA40008"/>
    <w:rsid w:val="7B0C0794"/>
    <w:rsid w:val="7B7B0D38"/>
    <w:rsid w:val="7BA008F6"/>
    <w:rsid w:val="7BF44E65"/>
    <w:rsid w:val="7CCD4DB9"/>
    <w:rsid w:val="7DC06DF6"/>
    <w:rsid w:val="7E2779DD"/>
    <w:rsid w:val="7E2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4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8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link w:val="3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FollowedHyperlink"/>
    <w:basedOn w:val="13"/>
    <w:semiHidden/>
    <w:unhideWhenUsed/>
    <w:qFormat/>
    <w:uiPriority w:val="99"/>
    <w:rPr>
      <w:color w:val="2C2C2C"/>
      <w:u w:val="none"/>
    </w:rPr>
  </w:style>
  <w:style w:type="character" w:styleId="16">
    <w:name w:val="Emphasis"/>
    <w:basedOn w:val="13"/>
    <w:qFormat/>
    <w:uiPriority w:val="20"/>
  </w:style>
  <w:style w:type="character" w:styleId="17">
    <w:name w:val="HTML Definition"/>
    <w:basedOn w:val="13"/>
    <w:semiHidden/>
    <w:unhideWhenUsed/>
    <w:qFormat/>
    <w:uiPriority w:val="99"/>
  </w:style>
  <w:style w:type="character" w:styleId="18">
    <w:name w:val="HTML Acronym"/>
    <w:basedOn w:val="13"/>
    <w:semiHidden/>
    <w:unhideWhenUsed/>
    <w:qFormat/>
    <w:uiPriority w:val="99"/>
  </w:style>
  <w:style w:type="character" w:styleId="19">
    <w:name w:val="HTML Variable"/>
    <w:basedOn w:val="13"/>
    <w:semiHidden/>
    <w:unhideWhenUsed/>
    <w:qFormat/>
    <w:uiPriority w:val="99"/>
  </w:style>
  <w:style w:type="character" w:styleId="20">
    <w:name w:val="Hyperlink"/>
    <w:basedOn w:val="13"/>
    <w:semiHidden/>
    <w:unhideWhenUsed/>
    <w:qFormat/>
    <w:uiPriority w:val="99"/>
    <w:rPr>
      <w:color w:val="2C2C2C"/>
      <w:u w:val="none"/>
    </w:rPr>
  </w:style>
  <w:style w:type="character" w:styleId="21">
    <w:name w:val="HTML Code"/>
    <w:basedOn w:val="13"/>
    <w:semiHidden/>
    <w:unhideWhenUsed/>
    <w:qFormat/>
    <w:uiPriority w:val="99"/>
    <w:rPr>
      <w:rFonts w:ascii="Courier New" w:hAnsi="Courier New"/>
      <w:sz w:val="20"/>
    </w:rPr>
  </w:style>
  <w:style w:type="character" w:styleId="22">
    <w:name w:val="HTML Cite"/>
    <w:basedOn w:val="13"/>
    <w:semiHidden/>
    <w:unhideWhenUsed/>
    <w:qFormat/>
    <w:uiPriority w:val="99"/>
  </w:style>
  <w:style w:type="character" w:customStyle="1" w:styleId="23">
    <w:name w:val="页眉 Char"/>
    <w:basedOn w:val="13"/>
    <w:link w:val="6"/>
    <w:semiHidden/>
    <w:qFormat/>
    <w:uiPriority w:val="99"/>
    <w:rPr>
      <w:sz w:val="18"/>
      <w:szCs w:val="18"/>
    </w:rPr>
  </w:style>
  <w:style w:type="character" w:customStyle="1" w:styleId="24">
    <w:name w:val="页脚 Char"/>
    <w:basedOn w:val="13"/>
    <w:link w:val="5"/>
    <w:semiHidden/>
    <w:qFormat/>
    <w:uiPriority w:val="99"/>
    <w:rPr>
      <w:sz w:val="18"/>
      <w:szCs w:val="18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bjh-p"/>
    <w:basedOn w:val="13"/>
    <w:qFormat/>
    <w:uiPriority w:val="0"/>
  </w:style>
  <w:style w:type="character" w:customStyle="1" w:styleId="27">
    <w:name w:val="批注框文本 Char"/>
    <w:basedOn w:val="13"/>
    <w:link w:val="4"/>
    <w:semiHidden/>
    <w:qFormat/>
    <w:uiPriority w:val="99"/>
    <w:rPr>
      <w:sz w:val="18"/>
      <w:szCs w:val="18"/>
    </w:rPr>
  </w:style>
  <w:style w:type="character" w:customStyle="1" w:styleId="28">
    <w:name w:val="fontstyle01"/>
    <w:basedOn w:val="13"/>
    <w:qFormat/>
    <w:uiPriority w:val="0"/>
    <w:rPr>
      <w:rFonts w:hint="eastAsia" w:ascii="宋体" w:hAnsi="宋体" w:eastAsia="宋体"/>
      <w:color w:val="000000"/>
      <w:sz w:val="18"/>
      <w:szCs w:val="18"/>
    </w:rPr>
  </w:style>
  <w:style w:type="character" w:customStyle="1" w:styleId="29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0">
    <w:name w:val="TOC 标题1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31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2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3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34">
    <w:name w:val="标题 Char"/>
    <w:basedOn w:val="13"/>
    <w:link w:val="10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C34148-AB89-48F1-B93F-22CFB14CB7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19</Pages>
  <Words>5190</Words>
  <Characters>5494</Characters>
  <Lines>50</Lines>
  <Paragraphs>14</Paragraphs>
  <TotalTime>0</TotalTime>
  <ScaleCrop>false</ScaleCrop>
  <LinksUpToDate>false</LinksUpToDate>
  <CharactersWithSpaces>5776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2019-09-16T10:38:00Z</dcterms:created>
  <dc:creator>lenovo</dc:creator>
  <cp:lastModifiedBy>Cola✈</cp:lastModifiedBy>
  <cp:lastPrinted>2019-09-11T01:13:00Z</cp:lastPrinted>
  <dcterms:modified xsi:type="dcterms:W3CDTF">2019-09-23T01:32:50Z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